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Style w:val="TableGrid"/>
        <w:tblW w:w="1100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tblPr>
      <w:tblGrid>
        <w:gridCol w:w="3636"/>
        <w:gridCol w:w="7364"/>
      </w:tblGrid>
      <w:tr w:rsidTr="00E539F3">
        <w:tblPrEx>
          <w:tblW w:w="1100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tblPrEx>
        <w:trPr>
          <w:trHeight w:val="1626"/>
        </w:trPr>
        <w:tc>
          <w:tcPr>
            <w:tcW w:w="11000" w:type="dxa"/>
            <w:gridSpan w:val="2"/>
            <w:shd w:val="clear" w:color="auto" w:fill="FFFFFF" w:themeFill="background1"/>
          </w:tcPr>
          <w:p w:rsidR="005B42FA" w:rsidRPr="00632AF2" w:rsidP="00E539F3">
            <w:pPr>
              <w:ind w:left="-108"/>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2912745</wp:posOffset>
                      </wp:positionH>
                      <wp:positionV relativeFrom="paragraph">
                        <wp:posOffset>276225</wp:posOffset>
                      </wp:positionV>
                      <wp:extent cx="2466975" cy="1247775"/>
                      <wp:effectExtent l="0" t="0" r="0" b="0"/>
                      <wp:wrapNone/>
                      <wp:docPr id="325" name="Rectangle 325"/>
                      <wp:cNvGraphicFramePr/>
                      <a:graphic xmlns:a="http://schemas.openxmlformats.org/drawingml/2006/main">
                        <a:graphicData uri="http://schemas.microsoft.com/office/word/2010/wordprocessingShape">
                          <wps:wsp xmlns:wps="http://schemas.microsoft.com/office/word/2010/wordprocessingShape">
                            <wps:cNvSpPr/>
                            <wps:spPr>
                              <a:xfrm>
                                <a:off x="0" y="0"/>
                                <a:ext cx="2466975" cy="1247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42FA" w:rsidRPr="006973A4" w:rsidP="005B42FA">
                                  <w:pPr>
                                    <w:contextualSpacing/>
                                    <w:jc w:val="center"/>
                                    <w:rPr>
                                      <w:rFonts w:ascii="Times New Roman" w:hAnsi="Times New Roman" w:cs="Times New Roman"/>
                                      <w:b/>
                                      <w:color w:val="365F91" w:themeColor="accent1" w:themeShade="BF"/>
                                      <w:sz w:val="44"/>
                                      <w:szCs w:val="44"/>
                                    </w:rPr>
                                  </w:pPr>
                                  <w:r w:rsidRPr="006973A4">
                                    <w:rPr>
                                      <w:rFonts w:ascii="Times New Roman" w:hAnsi="Times New Roman" w:cs="Times New Roman"/>
                                      <w:b/>
                                      <w:color w:val="365F91" w:themeColor="accent1" w:themeShade="BF"/>
                                      <w:sz w:val="44"/>
                                      <w:szCs w:val="44"/>
                                    </w:rPr>
                                    <w:t>Neha Srivastava</w:t>
                                  </w:r>
                                </w:p>
                                <w:p w:rsidR="005B42FA" w:rsidRPr="006973A4" w:rsidP="006973A4">
                                  <w:pPr>
                                    <w:jc w:val="center"/>
                                    <w:rPr>
                                      <w:rFonts w:ascii="Times New Roman" w:hAnsi="Times New Roman" w:cs="Times New Roman"/>
                                      <w:b/>
                                      <w:color w:val="365F91" w:themeColor="accent1" w:themeShade="BF"/>
                                      <w:sz w:val="36"/>
                                      <w:szCs w:val="36"/>
                                    </w:rPr>
                                  </w:pPr>
                                  <w:r w:rsidRPr="006973A4">
                                    <w:rPr>
                                      <w:rFonts w:ascii="Times New Roman" w:hAnsi="Times New Roman" w:cs="Times New Roman"/>
                                      <w:b/>
                                      <w:color w:val="365F91" w:themeColor="accent1" w:themeShade="BF"/>
                                      <w:sz w:val="36"/>
                                      <w:szCs w:val="36"/>
                                    </w:rPr>
                                    <w:t>Payroll HR</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25" o:spid="_x0000_s1030" style="width:194.25pt;height:98.25pt;margin-top:21.75pt;margin-left:229.35pt;mso-height-percent:0;mso-height-relative:margin;mso-width-percent:0;mso-width-relative:margin;mso-wrap-distance-bottom:0;mso-wrap-distance-left:9pt;mso-wrap-distance-right:9pt;mso-wrap-distance-top:0;mso-wrap-style:square;position:absolute;visibility:visible;v-text-anchor:middle;z-index:251660288" filled="f" stroked="f" strokeweight="2pt">
                      <v:path arrowok="t"/>
                      <v:textbox>
                        <w:txbxContent>
                          <w:p w:rsidR="005B42FA" w:rsidRPr="006973A4" w:rsidP="005B42FA">
                            <w:pPr>
                              <w:contextualSpacing/>
                              <w:jc w:val="center"/>
                              <w:rPr>
                                <w:rFonts w:ascii="Times New Roman" w:hAnsi="Times New Roman" w:cs="Times New Roman"/>
                                <w:b/>
                                <w:color w:val="365F91" w:themeColor="accent1" w:themeShade="BF"/>
                                <w:sz w:val="44"/>
                                <w:szCs w:val="44"/>
                              </w:rPr>
                            </w:pPr>
                            <w:r w:rsidRPr="006973A4">
                              <w:rPr>
                                <w:rFonts w:ascii="Times New Roman" w:hAnsi="Times New Roman" w:cs="Times New Roman"/>
                                <w:b/>
                                <w:color w:val="365F91" w:themeColor="accent1" w:themeShade="BF"/>
                                <w:sz w:val="44"/>
                                <w:szCs w:val="44"/>
                              </w:rPr>
                              <w:t>Neha Srivastava</w:t>
                            </w:r>
                          </w:p>
                          <w:p w:rsidR="005B42FA" w:rsidRPr="006973A4" w:rsidP="006973A4">
                            <w:pPr>
                              <w:jc w:val="center"/>
                              <w:rPr>
                                <w:rFonts w:ascii="Times New Roman" w:hAnsi="Times New Roman" w:cs="Times New Roman"/>
                                <w:b/>
                                <w:color w:val="365F91" w:themeColor="accent1" w:themeShade="BF"/>
                                <w:sz w:val="36"/>
                                <w:szCs w:val="36"/>
                              </w:rPr>
                            </w:pPr>
                            <w:r w:rsidRPr="006973A4">
                              <w:rPr>
                                <w:rFonts w:ascii="Times New Roman" w:hAnsi="Times New Roman" w:cs="Times New Roman"/>
                                <w:b/>
                                <w:color w:val="365F91" w:themeColor="accent1" w:themeShade="BF"/>
                                <w:sz w:val="36"/>
                                <w:szCs w:val="36"/>
                              </w:rPr>
                              <w:t>Payroll HR</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5570220</wp:posOffset>
                      </wp:positionH>
                      <wp:positionV relativeFrom="paragraph">
                        <wp:posOffset>371475</wp:posOffset>
                      </wp:positionV>
                      <wp:extent cx="914400" cy="914400"/>
                      <wp:effectExtent l="0" t="0" r="0" b="0"/>
                      <wp:wrapNone/>
                      <wp:docPr id="18" name="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914400" cy="914400"/>
                              </a:xfrm>
                              <a:prstGeom prst="rect">
                                <a:avLst/>
                              </a:prstGeom>
                              <a:ln w="3175">
                                <a:noFill/>
                              </a:ln>
                            </wps:spPr>
                            <wps:style>
                              <a:lnRef idx="2">
                                <a:schemeClr val="accent6"/>
                              </a:lnRef>
                              <a:fillRef idx="1">
                                <a:schemeClr val="lt1"/>
                              </a:fillRef>
                              <a:effectRef idx="0">
                                <a:schemeClr val="accent6"/>
                              </a:effectRef>
                              <a:fontRef idx="minor">
                                <a:schemeClr val="dk1"/>
                              </a:fontRef>
                            </wps:style>
                            <wps:txbx>
                              <w:txbxContent>
                                <w:p w:rsidR="005B42FA" w:rsidP="005B42FA">
                                  <w:pPr>
                                    <w:jc w:val="center"/>
                                  </w:pPr>
                                  <w:r>
                                    <w:rPr>
                                      <w:b/>
                                      <w:noProof/>
                                      <w:lang w:val="en-US" w:eastAsia="en-US"/>
                                    </w:rPr>
                                    <w:drawing>
                                      <wp:inline distT="0" distB="0" distL="0" distR="0">
                                        <wp:extent cx="731520" cy="946350"/>
                                        <wp:effectExtent l="19050" t="0" r="0" b="0"/>
                                        <wp:docPr id="2101475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878333" name="Picture 1"/>
                                                <pic:cNvPicPr>
                                                  <a:picLocks noChangeAspect="1" noChangeArrowheads="1"/>
                                                </pic:cNvPicPr>
                                              </pic:nvPicPr>
                                              <pic:blipFill>
                                                <a:blip xmlns:r="http://schemas.openxmlformats.org/officeDocument/2006/relationships" r:embed="rId4"/>
                                                <a:stretch>
                                                  <a:fillRect/>
                                                </a:stretch>
                                              </pic:blipFill>
                                              <pic:spPr bwMode="auto">
                                                <a:xfrm>
                                                  <a:off x="0" y="0"/>
                                                  <a:ext cx="731520" cy="94635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18" o:spid="_x0000_s1031" style="width:1in;height:1in;margin-top:29.25pt;margin-left:438.6pt;mso-height-percent:0;mso-height-relative:page;mso-width-percent:0;mso-width-relative:page;mso-wrap-distance-bottom:0;mso-wrap-distance-left:9pt;mso-wrap-distance-right:9pt;mso-wrap-distance-top:0;mso-wrap-style:square;position:absolute;visibility:visible;v-text-anchor:middle;z-index:251662336" fillcolor="white" stroked="f" strokeweight="0.25pt">
                      <v:path arrowok="t"/>
                      <v:textbox>
                        <w:txbxContent>
                          <w:p w:rsidR="005B42FA" w:rsidP="005B42FA">
                            <w:pPr>
                              <w:jc w:val="center"/>
                            </w:pPr>
                            <w:drawing>
                              <wp:inline distT="0" distB="0" distL="0" distR="0">
                                <wp:extent cx="731520" cy="9463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95468" name="Picture 1"/>
                                        <pic:cNvPicPr>
                                          <a:picLocks noChangeAspect="1" noChangeArrowheads="1"/>
                                        </pic:cNvPicPr>
                                      </pic:nvPicPr>
                                      <pic:blipFill>
                                        <a:blip xmlns:r="http://schemas.openxmlformats.org/officeDocument/2006/relationships" r:embed="rId4"/>
                                        <a:stretch>
                                          <a:fillRect/>
                                        </a:stretch>
                                      </pic:blipFill>
                                      <pic:spPr bwMode="auto">
                                        <a:xfrm>
                                          <a:off x="0" y="0"/>
                                          <a:ext cx="731520" cy="946350"/>
                                        </a:xfrm>
                                        <a:prstGeom prst="rect">
                                          <a:avLst/>
                                        </a:prstGeom>
                                        <a:noFill/>
                                        <a:ln w="9525">
                                          <a:noFill/>
                                          <a:miter lim="800000"/>
                                          <a:headEnd/>
                                          <a:tailEnd/>
                                        </a:ln>
                                      </pic:spPr>
                                    </pic:pic>
                                  </a:graphicData>
                                </a:graphic>
                              </wp:inline>
                            </w:drawing>
                          </w:p>
                        </w:txbxContent>
                      </v:textbox>
                    </v:rect>
                  </w:pict>
                </mc:Fallback>
              </mc:AlternateContent>
            </w:r>
            <w:r w:rsidRPr="00632AF2">
              <w:rPr>
                <w:noProof/>
                <w:lang w:val="en-US" w:eastAsia="en-US"/>
              </w:rPr>
              <w:drawing>
                <wp:inline distT="0" distB="0" distL="0" distR="0">
                  <wp:extent cx="6943725" cy="1362075"/>
                  <wp:effectExtent l="19050" t="0" r="9525"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935293" name="header-curvey.jp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6965218" cy="1366291"/>
                          </a:xfrm>
                          <a:prstGeom prst="rect">
                            <a:avLst/>
                          </a:prstGeom>
                        </pic:spPr>
                      </pic:pic>
                    </a:graphicData>
                  </a:graphic>
                </wp:inline>
              </w:drawing>
            </w:r>
          </w:p>
        </w:tc>
      </w:tr>
      <w:tr w:rsidTr="00E539F3">
        <w:tblPrEx>
          <w:tblW w:w="11000" w:type="dxa"/>
          <w:tblInd w:w="-612" w:type="dxa"/>
          <w:shd w:val="clear" w:color="auto" w:fill="FFFFFF" w:themeFill="background1"/>
          <w:tblLayout w:type="fixed"/>
          <w:tblLook w:val="04A0"/>
        </w:tblPrEx>
        <w:trPr>
          <w:trHeight w:val="464"/>
        </w:trPr>
        <w:tc>
          <w:tcPr>
            <w:tcW w:w="3636" w:type="dxa"/>
            <w:vMerge w:val="restart"/>
            <w:shd w:val="clear" w:color="auto" w:fill="FFFFFF" w:themeFill="background1"/>
          </w:tcPr>
          <w:p w:rsidR="00456284" w:rsidP="00654347">
            <w:pPr>
              <w:rPr>
                <w:rFonts w:cstheme="minorHAnsi"/>
                <w:color w:val="000000" w:themeColor="text1"/>
                <w:lang w:eastAsia="en-GB"/>
              </w:rPr>
            </w:pPr>
          </w:p>
          <w:p w:rsidR="00456284" w:rsidRPr="00456284" w:rsidP="00654347">
            <w:pPr>
              <w:rPr>
                <w:rFonts w:cstheme="minorHAnsi"/>
                <w:i/>
                <w:color w:val="000000" w:themeColor="text1"/>
                <w:sz w:val="24"/>
                <w:szCs w:val="24"/>
                <w:lang w:eastAsia="en-GB"/>
              </w:rPr>
            </w:pPr>
            <w:r>
              <w:rPr>
                <w:rFonts w:ascii="Tahoma" w:hAnsi="Tahoma" w:cs="Tahoma"/>
                <w:b/>
                <w:i/>
                <w:color w:val="365F91" w:themeColor="accent1" w:themeShade="BF"/>
                <w:sz w:val="24"/>
                <w:szCs w:val="24"/>
              </w:rPr>
              <w:t>CONTACT DETAILS</w:t>
            </w:r>
          </w:p>
          <w:p w:rsidR="00456284" w:rsidP="00654347">
            <w:pPr>
              <w:rPr>
                <w:rFonts w:cstheme="minorHAnsi"/>
                <w:color w:val="000000" w:themeColor="text1"/>
                <w:lang w:eastAsia="en-GB"/>
              </w:rPr>
            </w:pPr>
            <w:r>
              <w:rPr>
                <w:rFonts w:cstheme="minorHAnsi"/>
                <w:color w:val="000000" w:themeColor="text1"/>
                <w:lang w:eastAsia="en-GB"/>
              </w:rPr>
              <w:t>Flat no. 904</w:t>
            </w:r>
            <w:r w:rsidR="000C7E2C">
              <w:rPr>
                <w:rFonts w:cstheme="minorHAnsi"/>
                <w:color w:val="000000" w:themeColor="text1"/>
                <w:lang w:eastAsia="en-GB"/>
              </w:rPr>
              <w:t>,</w:t>
            </w:r>
            <w:r>
              <w:rPr>
                <w:rFonts w:cstheme="minorHAnsi"/>
                <w:color w:val="000000" w:themeColor="text1"/>
                <w:lang w:eastAsia="en-GB"/>
              </w:rPr>
              <w:t>Golden crest Apartment</w:t>
            </w:r>
          </w:p>
          <w:p w:rsidR="004133DA" w:rsidP="00654347">
            <w:pPr>
              <w:rPr>
                <w:rFonts w:cstheme="minorHAnsi"/>
                <w:color w:val="000000" w:themeColor="text1"/>
                <w:lang w:eastAsia="en-GB"/>
              </w:rPr>
            </w:pPr>
            <w:r>
              <w:rPr>
                <w:rFonts w:cstheme="minorHAnsi"/>
                <w:color w:val="000000" w:themeColor="text1"/>
                <w:lang w:eastAsia="en-GB"/>
              </w:rPr>
              <w:t>Lucknow</w:t>
            </w:r>
            <w:bookmarkStart w:id="0" w:name="_GoBack"/>
            <w:bookmarkEnd w:id="0"/>
          </w:p>
          <w:p w:rsidR="00456284" w:rsidRPr="00103863" w:rsidP="00654347">
            <w:pPr>
              <w:rPr>
                <w:rFonts w:cstheme="minorHAnsi"/>
                <w:color w:val="000000" w:themeColor="text1"/>
                <w:lang w:eastAsia="en-GB"/>
              </w:rPr>
            </w:pPr>
            <w:r>
              <w:rPr>
                <w:rFonts w:cstheme="minorHAnsi"/>
                <w:color w:val="000000" w:themeColor="text1"/>
                <w:lang w:eastAsia="en-GB"/>
              </w:rPr>
              <w:t>Mob. +91-8384097841</w:t>
            </w:r>
          </w:p>
          <w:p w:rsidR="00456284" w:rsidRPr="00103863" w:rsidP="00654347">
            <w:pPr>
              <w:rPr>
                <w:rFonts w:cstheme="minorHAnsi"/>
                <w:b/>
                <w:color w:val="548DD4" w:themeColor="text2" w:themeTint="99"/>
                <w:u w:val="single"/>
                <w:lang w:eastAsia="en-GB"/>
              </w:rPr>
            </w:pPr>
            <w:hyperlink r:id="rId6" w:history="1">
              <w:r w:rsidRPr="00103863">
                <w:rPr>
                  <w:rFonts w:cstheme="minorHAnsi"/>
                  <w:b/>
                  <w:color w:val="548DD4" w:themeColor="text2" w:themeTint="99"/>
                  <w:u w:val="single"/>
                  <w:lang w:eastAsia="en-GB"/>
                </w:rPr>
                <w:t>nsrivastavaneha28@gmail.com</w:t>
              </w:r>
            </w:hyperlink>
          </w:p>
          <w:p w:rsidR="00456284" w:rsidRPr="000B6180" w:rsidP="00654347">
            <w:pPr>
              <w:rPr>
                <w:rFonts w:cstheme="minorHAnsi"/>
                <w:color w:val="000000" w:themeColor="text1"/>
                <w:lang w:eastAsia="en-GB"/>
              </w:rPr>
            </w:pPr>
          </w:p>
          <w:p w:rsidR="00456284" w:rsidRPr="00B81968" w:rsidP="00654347">
            <w:pPr>
              <w:rPr>
                <w:rFonts w:cstheme="minorHAnsi"/>
                <w:i/>
                <w:color w:val="000000" w:themeColor="text1"/>
                <w:sz w:val="24"/>
                <w:szCs w:val="24"/>
                <w:lang w:eastAsia="en-GB"/>
              </w:rPr>
            </w:pPr>
            <w:r w:rsidRPr="00B81968">
              <w:rPr>
                <w:rFonts w:ascii="Tahoma" w:hAnsi="Tahoma" w:cs="Tahoma"/>
                <w:b/>
                <w:i/>
                <w:color w:val="365F91" w:themeColor="accent1" w:themeShade="BF"/>
                <w:sz w:val="24"/>
                <w:szCs w:val="24"/>
              </w:rPr>
              <w:t>CORE</w:t>
            </w:r>
            <w:r w:rsidRPr="00B81968">
              <w:rPr>
                <w:rFonts w:cstheme="minorHAnsi"/>
                <w:i/>
                <w:color w:val="000000" w:themeColor="text1"/>
                <w:sz w:val="24"/>
                <w:szCs w:val="24"/>
                <w:lang w:eastAsia="en-GB"/>
              </w:rPr>
              <w:t xml:space="preserve"> </w:t>
            </w:r>
            <w:r w:rsidRPr="00B81968">
              <w:rPr>
                <w:rFonts w:ascii="Tahoma" w:hAnsi="Tahoma" w:cs="Tahoma"/>
                <w:b/>
                <w:i/>
                <w:color w:val="365F91" w:themeColor="accent1" w:themeShade="BF"/>
                <w:sz w:val="24"/>
                <w:szCs w:val="24"/>
              </w:rPr>
              <w:t>COMPETENCIES</w:t>
            </w:r>
          </w:p>
          <w:p w:rsidR="00456284" w:rsidRPr="00FF68FD"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Excellent attention to detail and ability to work under pressure</w:t>
            </w:r>
          </w:p>
          <w:p w:rsidR="00456284" w:rsidRPr="00FF68FD"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Thorough attention to detail and ability to ensure quality work of a large team</w:t>
            </w:r>
          </w:p>
          <w:p w:rsidR="00456284" w:rsidRPr="00FF68FD"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Strong Excel skills (proficient in the use of functions, pivot tables etc.)</w:t>
            </w:r>
          </w:p>
          <w:p w:rsidR="00456284" w:rsidRPr="00FF68FD"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Excellent prioritization and organization skills (able to handle multiple tasks and projects at the same time)</w:t>
            </w:r>
          </w:p>
          <w:p w:rsidR="00456284" w:rsidRPr="00FF68FD"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Excellent analytical skills (able to develop and produce meaningful reports from multiple streams of data)</w:t>
            </w:r>
          </w:p>
          <w:p w:rsidR="00456284" w:rsidRPr="00FF68FD"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Ability to multi-task and work in fast-paced environment</w:t>
            </w:r>
          </w:p>
          <w:p w:rsidR="00456284" w:rsidRPr="00FF68FD"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Ability to question requests that may not meet data security standards</w:t>
            </w:r>
          </w:p>
          <w:p w:rsidR="00456284" w:rsidRPr="00FF68FD"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Ability to ask relevant follow-up questions to requestors, clarify requests, and re-negotiate deadlines when necessary</w:t>
            </w:r>
          </w:p>
          <w:p w:rsidR="00456284" w:rsidRPr="0011074B" w:rsidP="00456284">
            <w:pPr>
              <w:numPr>
                <w:ilvl w:val="0"/>
                <w:numId w:val="17"/>
              </w:numPr>
              <w:shd w:val="clear" w:color="auto" w:fill="FFFFFF"/>
              <w:spacing w:before="100" w:beforeAutospacing="1" w:after="100" w:afterAutospacing="1"/>
              <w:ind w:left="375"/>
              <w:textAlignment w:val="top"/>
              <w:rPr>
                <w:rFonts w:eastAsia="Times New Roman" w:cstheme="minorHAnsi"/>
                <w:sz w:val="18"/>
                <w:szCs w:val="18"/>
                <w:lang w:val="en-US" w:eastAsia="en-US"/>
              </w:rPr>
            </w:pPr>
            <w:r w:rsidRPr="00FF68FD">
              <w:rPr>
                <w:rFonts w:eastAsia="Times New Roman" w:cstheme="minorHAnsi"/>
                <w:sz w:val="18"/>
                <w:szCs w:val="18"/>
                <w:lang w:val="en-US" w:eastAsia="en-US"/>
              </w:rPr>
              <w:t>Able to thrive in a high volume, fast paced and dynamic environment</w:t>
            </w:r>
          </w:p>
          <w:p w:rsidR="00456284" w:rsidRPr="000B6180" w:rsidP="00654347">
            <w:pPr>
              <w:rPr>
                <w:rFonts w:cstheme="minorHAnsi"/>
                <w:i/>
                <w:color w:val="000000" w:themeColor="text1"/>
                <w:sz w:val="26"/>
                <w:szCs w:val="26"/>
                <w:lang w:eastAsia="en-GB"/>
              </w:rPr>
            </w:pPr>
            <w:r w:rsidRPr="00B81968">
              <w:rPr>
                <w:rFonts w:ascii="Tahoma" w:hAnsi="Tahoma" w:cs="Tahoma"/>
                <w:b/>
                <w:i/>
                <w:color w:val="365F91" w:themeColor="accent1" w:themeShade="BF"/>
                <w:sz w:val="24"/>
                <w:szCs w:val="24"/>
              </w:rPr>
              <w:t>LANGUAGE</w:t>
            </w:r>
          </w:p>
          <w:p w:rsidR="00456284" w:rsidRPr="00103863" w:rsidP="00654347">
            <w:pPr>
              <w:pStyle w:val="NormalWeb"/>
              <w:shd w:val="clear" w:color="auto" w:fill="FFFFFF"/>
              <w:spacing w:before="0" w:beforeAutospacing="0" w:after="120" w:afterAutospacing="0"/>
              <w:contextualSpacing/>
              <w:rPr>
                <w:rFonts w:asciiTheme="minorHAnsi" w:eastAsiaTheme="minorEastAsia" w:hAnsiTheme="minorHAnsi" w:cstheme="minorHAnsi"/>
                <w:color w:val="000000" w:themeColor="text1"/>
                <w:sz w:val="22"/>
                <w:szCs w:val="22"/>
                <w:lang w:val="en-IN" w:eastAsia="en-GB"/>
              </w:rPr>
            </w:pPr>
            <w:r w:rsidRPr="00103863">
              <w:rPr>
                <w:rFonts w:asciiTheme="minorHAnsi" w:eastAsiaTheme="minorEastAsia" w:hAnsiTheme="minorHAnsi" w:cstheme="minorHAnsi"/>
                <w:color w:val="000000" w:themeColor="text1"/>
                <w:sz w:val="22"/>
                <w:szCs w:val="22"/>
                <w:lang w:val="en-IN" w:eastAsia="en-GB"/>
              </w:rPr>
              <w:t>English</w:t>
            </w:r>
          </w:p>
          <w:p w:rsidR="00456284" w:rsidP="00654347">
            <w:pPr>
              <w:pStyle w:val="NormalWeb"/>
              <w:shd w:val="clear" w:color="auto" w:fill="FFFFFF"/>
              <w:spacing w:before="0" w:beforeAutospacing="0" w:after="120" w:afterAutospacing="0"/>
              <w:contextualSpacing/>
              <w:rPr>
                <w:rFonts w:asciiTheme="minorHAnsi" w:eastAsiaTheme="minorEastAsia" w:hAnsiTheme="minorHAnsi" w:cstheme="minorHAnsi"/>
                <w:color w:val="000000" w:themeColor="text1"/>
                <w:sz w:val="22"/>
                <w:szCs w:val="22"/>
                <w:lang w:val="en-IN" w:eastAsia="en-GB"/>
              </w:rPr>
            </w:pPr>
            <w:r>
              <w:rPr>
                <w:rFonts w:asciiTheme="minorHAnsi" w:eastAsiaTheme="minorEastAsia" w:hAnsiTheme="minorHAnsi" w:cstheme="minorHAnsi"/>
                <w:color w:val="000000" w:themeColor="text1"/>
                <w:sz w:val="22"/>
                <w:szCs w:val="22"/>
                <w:lang w:val="en-IN" w:eastAsia="en-GB"/>
              </w:rPr>
              <w:t>Hindi</w:t>
            </w:r>
          </w:p>
          <w:p w:rsidR="00456284" w:rsidRPr="000B6180" w:rsidP="00654347">
            <w:pPr>
              <w:pStyle w:val="NormalWeb"/>
              <w:shd w:val="clear" w:color="auto" w:fill="FFFFFF"/>
              <w:spacing w:before="0" w:beforeAutospacing="0" w:after="120" w:afterAutospacing="0"/>
              <w:contextualSpacing/>
              <w:rPr>
                <w:rFonts w:asciiTheme="minorHAnsi" w:eastAsiaTheme="minorEastAsia" w:hAnsiTheme="minorHAnsi" w:cstheme="minorHAnsi"/>
                <w:color w:val="000000" w:themeColor="text1"/>
                <w:sz w:val="10"/>
                <w:szCs w:val="10"/>
                <w:lang w:val="en-IN" w:eastAsia="en-GB"/>
              </w:rPr>
            </w:pPr>
          </w:p>
          <w:p w:rsidR="00456284" w:rsidRPr="000B6180" w:rsidP="00654347">
            <w:pPr>
              <w:rPr>
                <w:rFonts w:cstheme="minorHAnsi"/>
                <w:i/>
                <w:color w:val="000000" w:themeColor="text1"/>
                <w:sz w:val="26"/>
                <w:szCs w:val="26"/>
                <w:lang w:eastAsia="en-GB"/>
              </w:rPr>
            </w:pPr>
            <w:r w:rsidRPr="00B81968">
              <w:rPr>
                <w:rFonts w:ascii="Tahoma" w:hAnsi="Tahoma" w:cs="Tahoma"/>
                <w:b/>
                <w:i/>
                <w:color w:val="365F91" w:themeColor="accent1" w:themeShade="BF"/>
                <w:sz w:val="24"/>
                <w:szCs w:val="24"/>
              </w:rPr>
              <w:t>INTERESTS</w:t>
            </w:r>
          </w:p>
          <w:p w:rsidR="00456284" w:rsidP="00654347">
            <w:pPr>
              <w:rPr>
                <w:rFonts w:cstheme="minorHAnsi"/>
                <w:color w:val="000000" w:themeColor="text1"/>
                <w:lang w:eastAsia="en-GB"/>
              </w:rPr>
            </w:pPr>
            <w:r>
              <w:rPr>
                <w:rFonts w:cstheme="minorHAnsi"/>
                <w:color w:val="000000" w:themeColor="text1"/>
                <w:lang w:eastAsia="en-GB"/>
              </w:rPr>
              <w:t>Cooking</w:t>
            </w:r>
          </w:p>
          <w:p w:rsidR="00456284" w:rsidP="00654347">
            <w:pPr>
              <w:rPr>
                <w:rFonts w:cstheme="minorHAnsi"/>
                <w:color w:val="000000" w:themeColor="text1"/>
                <w:lang w:eastAsia="en-GB"/>
              </w:rPr>
            </w:pPr>
            <w:r>
              <w:rPr>
                <w:rFonts w:cstheme="minorHAnsi"/>
                <w:color w:val="000000" w:themeColor="text1"/>
                <w:lang w:eastAsia="en-GB"/>
              </w:rPr>
              <w:t>Reading</w:t>
            </w:r>
          </w:p>
          <w:p w:rsidR="00456284" w:rsidRPr="00103863" w:rsidP="00654347">
            <w:pPr>
              <w:rPr>
                <w:rFonts w:cstheme="minorHAnsi"/>
                <w:color w:val="000000" w:themeColor="text1"/>
                <w:lang w:eastAsia="en-GB"/>
              </w:rPr>
            </w:pPr>
            <w:r>
              <w:rPr>
                <w:rFonts w:cstheme="minorHAnsi"/>
                <w:color w:val="000000" w:themeColor="text1"/>
                <w:lang w:eastAsia="en-GB"/>
              </w:rPr>
              <w:t>Searching New things</w:t>
            </w:r>
          </w:p>
          <w:p w:rsidR="00456284" w:rsidP="00654347">
            <w:pPr>
              <w:rPr>
                <w:rFonts w:ascii="Tahoma" w:hAnsi="Tahoma" w:cs="Tahoma"/>
                <w:b/>
                <w:i/>
                <w:color w:val="365F91" w:themeColor="accent1" w:themeShade="BF"/>
                <w:sz w:val="24"/>
                <w:szCs w:val="24"/>
              </w:rPr>
            </w:pPr>
          </w:p>
          <w:p w:rsidR="00456284" w:rsidRPr="000B6180" w:rsidP="00654347">
            <w:pPr>
              <w:rPr>
                <w:rFonts w:cstheme="minorHAnsi"/>
                <w:i/>
                <w:color w:val="000000" w:themeColor="text1"/>
                <w:sz w:val="26"/>
                <w:szCs w:val="26"/>
                <w:lang w:eastAsia="en-GB"/>
              </w:rPr>
            </w:pPr>
            <w:r>
              <w:rPr>
                <w:rFonts w:ascii="Tahoma" w:hAnsi="Tahoma" w:cs="Tahoma"/>
                <w:b/>
                <w:i/>
                <w:color w:val="365F91" w:themeColor="accent1" w:themeShade="BF"/>
                <w:sz w:val="24"/>
                <w:szCs w:val="24"/>
              </w:rPr>
              <w:t>Education</w:t>
            </w:r>
          </w:p>
          <w:p w:rsidR="00456284" w:rsidP="00654347">
            <w:pPr>
              <w:rPr>
                <w:rFonts w:cstheme="minorHAnsi"/>
                <w:color w:val="000000" w:themeColor="text1"/>
                <w:lang w:eastAsia="en-GB"/>
              </w:rPr>
            </w:pPr>
            <w:r>
              <w:rPr>
                <w:rFonts w:cstheme="minorHAnsi"/>
                <w:color w:val="000000" w:themeColor="text1"/>
                <w:lang w:eastAsia="en-GB"/>
              </w:rPr>
              <w:t>MBA-HR</w:t>
            </w:r>
          </w:p>
          <w:p w:rsidR="00456284" w:rsidP="00654347">
            <w:pPr>
              <w:rPr>
                <w:rFonts w:cstheme="minorHAnsi"/>
                <w:color w:val="000000" w:themeColor="text1"/>
                <w:lang w:eastAsia="en-GB"/>
              </w:rPr>
            </w:pPr>
            <w:r>
              <w:rPr>
                <w:rFonts w:cstheme="minorHAnsi"/>
                <w:color w:val="000000" w:themeColor="text1"/>
                <w:lang w:eastAsia="en-GB"/>
              </w:rPr>
              <w:t>BSc- Maths</w:t>
            </w:r>
          </w:p>
          <w:p w:rsidR="00456284" w:rsidRPr="00103863" w:rsidP="00654347">
            <w:pPr>
              <w:rPr>
                <w:rFonts w:cstheme="minorHAnsi"/>
                <w:color w:val="000000" w:themeColor="text1"/>
                <w:lang w:eastAsia="en-GB"/>
              </w:rPr>
            </w:pPr>
          </w:p>
        </w:tc>
        <w:tc>
          <w:tcPr>
            <w:tcW w:w="7364" w:type="dxa"/>
            <w:shd w:val="clear" w:color="auto" w:fill="FFFFFF" w:themeFill="background1"/>
          </w:tcPr>
          <w:p w:rsidR="00456284" w:rsidP="00DF1890">
            <w:pPr>
              <w:pStyle w:val="NormalWeb"/>
              <w:shd w:val="clear" w:color="auto" w:fill="FFFFFF"/>
              <w:spacing w:before="0" w:beforeAutospacing="0" w:after="150" w:afterAutospacing="0"/>
              <w:rPr>
                <w:rFonts w:asciiTheme="minorHAnsi" w:eastAsiaTheme="minorEastAsia" w:hAnsiTheme="minorHAnsi" w:cstheme="minorHAnsi"/>
                <w:color w:val="000000" w:themeColor="text1"/>
                <w:sz w:val="22"/>
                <w:szCs w:val="22"/>
                <w:lang w:val="en-IN" w:eastAsia="en-GB"/>
              </w:rPr>
            </w:pPr>
          </w:p>
          <w:p w:rsidR="00456284" w:rsidRPr="008D1BC2" w:rsidP="00DF1890">
            <w:pPr>
              <w:pStyle w:val="NormalWeb"/>
              <w:shd w:val="clear" w:color="auto" w:fill="FFFFFF"/>
              <w:spacing w:before="0" w:beforeAutospacing="0" w:after="150" w:afterAutospacing="0"/>
              <w:rPr>
                <w:rFonts w:asciiTheme="minorHAnsi" w:eastAsiaTheme="minorEastAsia" w:hAnsiTheme="minorHAnsi" w:cstheme="minorHAnsi"/>
                <w:color w:val="000000" w:themeColor="text1"/>
                <w:sz w:val="22"/>
                <w:szCs w:val="22"/>
                <w:lang w:val="en-IN" w:eastAsia="en-GB"/>
              </w:rPr>
            </w:pPr>
            <w:r w:rsidRPr="008D1BC2">
              <w:rPr>
                <w:rFonts w:asciiTheme="minorHAnsi" w:eastAsiaTheme="minorEastAsia" w:hAnsiTheme="minorHAnsi" w:cstheme="minorHAnsi"/>
                <w:color w:val="000000" w:themeColor="text1"/>
                <w:sz w:val="22"/>
                <w:szCs w:val="22"/>
                <w:lang w:val="en-IN" w:eastAsia="en-GB"/>
              </w:rPr>
              <w:t xml:space="preserve">Accomplished Payroll </w:t>
            </w:r>
            <w:r>
              <w:rPr>
                <w:rFonts w:asciiTheme="minorHAnsi" w:eastAsiaTheme="minorEastAsia" w:hAnsiTheme="minorHAnsi" w:cstheme="minorHAnsi"/>
                <w:color w:val="000000" w:themeColor="text1"/>
                <w:sz w:val="22"/>
                <w:szCs w:val="22"/>
                <w:lang w:val="en-IN" w:eastAsia="en-GB"/>
              </w:rPr>
              <w:t>HR</w:t>
            </w:r>
            <w:r w:rsidRPr="008D1BC2">
              <w:rPr>
                <w:rFonts w:asciiTheme="minorHAnsi" w:eastAsiaTheme="minorEastAsia" w:hAnsiTheme="minorHAnsi" w:cstheme="minorHAnsi"/>
                <w:color w:val="000000" w:themeColor="text1"/>
                <w:sz w:val="22"/>
                <w:szCs w:val="22"/>
                <w:lang w:val="en-IN" w:eastAsia="en-GB"/>
              </w:rPr>
              <w:t xml:space="preserve"> with well-diversified experience in the areas of payroll administration. Detailed-orientated, accurate and quick with numbers. Analytical problem solver, able to employ all available resources to develop effective solutions. Strong planner and problem solver who readily adapts to change, works independently and exceeds expectations. Able to mu</w:t>
            </w:r>
            <w:r w:rsidR="000C7E2C">
              <w:rPr>
                <w:rFonts w:asciiTheme="minorHAnsi" w:eastAsiaTheme="minorEastAsia" w:hAnsiTheme="minorHAnsi" w:cstheme="minorHAnsi"/>
                <w:color w:val="000000" w:themeColor="text1"/>
                <w:sz w:val="22"/>
                <w:szCs w:val="22"/>
                <w:lang w:val="en-IN" w:eastAsia="en-GB"/>
              </w:rPr>
              <w:t>ltiple priorities and meet</w:t>
            </w:r>
            <w:r w:rsidRPr="008D1BC2">
              <w:rPr>
                <w:rFonts w:asciiTheme="minorHAnsi" w:eastAsiaTheme="minorEastAsia" w:hAnsiTheme="minorHAnsi" w:cstheme="minorHAnsi"/>
                <w:color w:val="000000" w:themeColor="text1"/>
                <w:sz w:val="22"/>
                <w:szCs w:val="22"/>
                <w:lang w:val="en-IN" w:eastAsia="en-GB"/>
              </w:rPr>
              <w:t xml:space="preserve"> deadlines without compromising quality. To seek a senior position of a Payroll Administrator, where I can deploy my experience and expertise in order to achieve company's Objectives.</w:t>
            </w:r>
          </w:p>
          <w:p w:rsidR="00456284" w:rsidRPr="00975AF3" w:rsidP="00E539F3">
            <w:pPr>
              <w:rPr>
                <w:rFonts w:cstheme="minorHAnsi"/>
                <w:b/>
                <w:color w:val="000000" w:themeColor="text1"/>
                <w:lang w:eastAsia="en-GB"/>
              </w:rPr>
            </w:pPr>
          </w:p>
        </w:tc>
      </w:tr>
      <w:tr w:rsidTr="00E539F3">
        <w:tblPrEx>
          <w:tblW w:w="11000" w:type="dxa"/>
          <w:tblInd w:w="-612" w:type="dxa"/>
          <w:shd w:val="clear" w:color="auto" w:fill="FFFFFF" w:themeFill="background1"/>
          <w:tblLayout w:type="fixed"/>
          <w:tblLook w:val="04A0"/>
        </w:tblPrEx>
        <w:trPr>
          <w:trHeight w:val="314"/>
        </w:trPr>
        <w:tc>
          <w:tcPr>
            <w:tcW w:w="3636" w:type="dxa"/>
            <w:vMerge/>
            <w:shd w:val="clear" w:color="auto" w:fill="FFFFFF" w:themeFill="background1"/>
          </w:tcPr>
          <w:p w:rsidR="00456284" w:rsidRPr="00632AF2" w:rsidP="00E539F3"/>
        </w:tc>
        <w:tc>
          <w:tcPr>
            <w:tcW w:w="7364" w:type="dxa"/>
            <w:shd w:val="clear" w:color="auto" w:fill="FFFFFF" w:themeFill="background1"/>
          </w:tcPr>
          <w:p w:rsidR="00456284" w:rsidP="00E539F3">
            <w:pPr>
              <w:rPr>
                <w:b/>
              </w:rPr>
            </w:pPr>
            <w:r w:rsidRPr="00B81968">
              <w:rPr>
                <w:rFonts w:ascii="Tahoma" w:hAnsi="Tahoma" w:cs="Tahoma"/>
                <w:b/>
                <w:color w:val="365F91" w:themeColor="accent1" w:themeShade="BF"/>
                <w:sz w:val="28"/>
                <w:szCs w:val="28"/>
              </w:rPr>
              <w:t>WORK</w:t>
            </w:r>
            <w:r>
              <w:rPr>
                <w:b/>
              </w:rPr>
              <w:t xml:space="preserve"> </w:t>
            </w:r>
            <w:r w:rsidRPr="00B81968">
              <w:rPr>
                <w:rFonts w:ascii="Tahoma" w:hAnsi="Tahoma" w:cs="Tahoma"/>
                <w:b/>
                <w:color w:val="365F91" w:themeColor="accent1" w:themeShade="BF"/>
                <w:sz w:val="28"/>
                <w:szCs w:val="28"/>
              </w:rPr>
              <w:t>EXPERINCE</w:t>
            </w:r>
          </w:p>
          <w:p w:rsidR="00456284" w:rsidP="00E539F3">
            <w:pPr>
              <w:rPr>
                <w:b/>
              </w:rPr>
            </w:pPr>
            <w:r>
              <w:rPr>
                <w:b/>
              </w:rPr>
              <w:t>Payroll HR</w:t>
            </w:r>
          </w:p>
          <w:p w:rsidR="00456284" w:rsidP="00E539F3">
            <w:pPr>
              <w:rPr>
                <w:b/>
              </w:rPr>
            </w:pPr>
            <w:r>
              <w:rPr>
                <w:b/>
              </w:rPr>
              <w:t>Forbes Facility Services Pvt. Ltd.- January 2018-Present</w:t>
            </w:r>
          </w:p>
          <w:p w:rsidR="00456284" w:rsidRPr="00632AF2" w:rsidP="00E539F3">
            <w:pPr>
              <w:rPr>
                <w:b/>
              </w:rPr>
            </w:pPr>
          </w:p>
        </w:tc>
      </w:tr>
      <w:tr w:rsidTr="00E539F3">
        <w:tblPrEx>
          <w:tblW w:w="11000" w:type="dxa"/>
          <w:tblInd w:w="-612" w:type="dxa"/>
          <w:shd w:val="clear" w:color="auto" w:fill="FFFFFF" w:themeFill="background1"/>
          <w:tblLayout w:type="fixed"/>
          <w:tblLook w:val="04A0"/>
        </w:tblPrEx>
        <w:trPr>
          <w:trHeight w:val="2846"/>
        </w:trPr>
        <w:tc>
          <w:tcPr>
            <w:tcW w:w="3636" w:type="dxa"/>
            <w:vMerge/>
            <w:shd w:val="clear" w:color="auto" w:fill="FFFFFF" w:themeFill="background1"/>
          </w:tcPr>
          <w:p w:rsidR="00456284" w:rsidRPr="00632AF2" w:rsidP="00E539F3"/>
        </w:tc>
        <w:tc>
          <w:tcPr>
            <w:tcW w:w="7364" w:type="dxa"/>
            <w:shd w:val="clear" w:color="auto" w:fill="FFFFFF" w:themeFill="background1"/>
          </w:tcPr>
          <w:p w:rsidR="00456284" w:rsidRPr="00875DA8" w:rsidP="00B81968">
            <w:pPr>
              <w:numPr>
                <w:ilvl w:val="0"/>
                <w:numId w:val="16"/>
              </w:numPr>
              <w:shd w:val="clear" w:color="auto" w:fill="FFFFFF"/>
              <w:contextualSpacing/>
              <w:rPr>
                <w:rFonts w:eastAsia="Times New Roman" w:cstheme="minorHAnsi"/>
                <w:color w:val="4B4B4B"/>
                <w:sz w:val="21"/>
                <w:szCs w:val="21"/>
                <w:lang w:val="en-US" w:eastAsia="en-US"/>
              </w:rPr>
            </w:pPr>
            <w:r w:rsidRPr="00875DA8">
              <w:rPr>
                <w:rFonts w:eastAsia="Times New Roman" w:cstheme="minorHAnsi"/>
                <w:sz w:val="21"/>
                <w:szCs w:val="21"/>
                <w:lang w:val="en-US" w:eastAsia="en-US"/>
              </w:rPr>
              <w:t>Processed bi-weekly payroll via SAP in accordance with the state and federal laws and in accordance with company pay regulations bi-weekly for 2500+ employees</w:t>
            </w:r>
            <w:r w:rsidRPr="00875DA8">
              <w:rPr>
                <w:rFonts w:eastAsia="Times New Roman" w:cstheme="minorHAnsi"/>
                <w:color w:val="4B4B4B"/>
                <w:sz w:val="21"/>
                <w:szCs w:val="21"/>
                <w:lang w:val="en-US" w:eastAsia="en-US"/>
              </w:rPr>
              <w:t xml:space="preserve"> </w:t>
            </w:r>
          </w:p>
          <w:p w:rsidR="00456284" w:rsidRPr="00875DA8" w:rsidP="00B81968">
            <w:pPr>
              <w:numPr>
                <w:ilvl w:val="0"/>
                <w:numId w:val="16"/>
              </w:numPr>
              <w:shd w:val="clear" w:color="auto" w:fill="FFFFFF"/>
              <w:contextualSpacing/>
              <w:rPr>
                <w:rFonts w:eastAsia="Times New Roman" w:cstheme="minorHAnsi"/>
                <w:sz w:val="21"/>
                <w:szCs w:val="21"/>
                <w:lang w:val="en-US" w:eastAsia="en-US"/>
              </w:rPr>
            </w:pPr>
            <w:r w:rsidRPr="00875DA8">
              <w:rPr>
                <w:rFonts w:eastAsia="Times New Roman" w:cstheme="minorHAnsi"/>
                <w:sz w:val="21"/>
                <w:szCs w:val="21"/>
                <w:lang w:val="en-US" w:eastAsia="en-US"/>
              </w:rPr>
              <w:t>Responsible for verified new hires paperwork complies with requirements and entered into SAP, terminations, benefit premiums and all other changes to employee records and explaining the company payroll policies and procedures, work with the new hire and service advisors.</w:t>
            </w:r>
          </w:p>
          <w:p w:rsidR="00456284" w:rsidRPr="00875DA8" w:rsidP="00B81968">
            <w:pPr>
              <w:numPr>
                <w:ilvl w:val="0"/>
                <w:numId w:val="16"/>
              </w:numPr>
              <w:spacing w:after="343"/>
              <w:contextualSpacing/>
              <w:rPr>
                <w:rFonts w:eastAsia="Times New Roman" w:cstheme="minorHAnsi"/>
                <w:sz w:val="21"/>
                <w:szCs w:val="21"/>
                <w:lang w:val="en-US" w:eastAsia="en-US"/>
              </w:rPr>
            </w:pPr>
            <w:r w:rsidRPr="00875DA8">
              <w:rPr>
                <w:rFonts w:eastAsia="Times New Roman" w:cstheme="minorHAnsi"/>
                <w:sz w:val="21"/>
                <w:szCs w:val="21"/>
                <w:lang w:val="en-US" w:eastAsia="en-US"/>
              </w:rPr>
              <w:t>Timely and accurate preparation of all payroll operations working closely with human resources to ensure that payroll actions are in conformance with employment benefits practices and accounting procedures.</w:t>
            </w:r>
          </w:p>
          <w:p w:rsidR="00456284" w:rsidRPr="00875DA8" w:rsidP="00B81968">
            <w:pPr>
              <w:numPr>
                <w:ilvl w:val="0"/>
                <w:numId w:val="16"/>
              </w:numPr>
              <w:spacing w:after="343"/>
              <w:contextualSpacing/>
              <w:rPr>
                <w:rFonts w:eastAsia="Times New Roman" w:cstheme="minorHAnsi"/>
                <w:sz w:val="21"/>
                <w:szCs w:val="21"/>
                <w:lang w:val="en-US" w:eastAsia="en-US"/>
              </w:rPr>
            </w:pPr>
            <w:r w:rsidRPr="00875DA8">
              <w:rPr>
                <w:rFonts w:eastAsia="Times New Roman" w:cstheme="minorHAnsi"/>
                <w:sz w:val="21"/>
                <w:szCs w:val="21"/>
                <w:lang w:val="en-US" w:eastAsia="en-US"/>
              </w:rPr>
              <w:t>Accurately verified timecard completion ensured all approval signatures were in place and provided resolution to any discrepancies.</w:t>
            </w:r>
          </w:p>
          <w:p w:rsidR="00456284" w:rsidRPr="00875DA8" w:rsidP="00B81968">
            <w:pPr>
              <w:numPr>
                <w:ilvl w:val="0"/>
                <w:numId w:val="16"/>
              </w:numPr>
              <w:spacing w:after="343"/>
              <w:contextualSpacing/>
              <w:rPr>
                <w:rFonts w:eastAsia="Times New Roman" w:cstheme="minorHAnsi"/>
                <w:sz w:val="21"/>
                <w:szCs w:val="21"/>
                <w:lang w:val="en-US" w:eastAsia="en-US"/>
              </w:rPr>
            </w:pPr>
            <w:r w:rsidRPr="00875DA8">
              <w:rPr>
                <w:rFonts w:eastAsia="Times New Roman" w:cstheme="minorHAnsi"/>
                <w:sz w:val="21"/>
                <w:szCs w:val="21"/>
                <w:lang w:val="en-US" w:eastAsia="en-US"/>
              </w:rPr>
              <w:t>Maintained and troubleshoot issues regarding our timekeeping system including time clock and system malfunction.</w:t>
            </w:r>
          </w:p>
          <w:p w:rsidR="00456284" w:rsidRPr="00875DA8" w:rsidP="00B81968">
            <w:pPr>
              <w:numPr>
                <w:ilvl w:val="0"/>
                <w:numId w:val="16"/>
              </w:numPr>
              <w:shd w:val="clear" w:color="auto" w:fill="FFFFFF"/>
              <w:spacing w:after="300"/>
              <w:contextualSpacing/>
              <w:rPr>
                <w:rFonts w:eastAsia="Times New Roman" w:cstheme="minorHAnsi"/>
                <w:sz w:val="21"/>
                <w:szCs w:val="21"/>
                <w:lang w:val="en-US" w:eastAsia="en-US"/>
              </w:rPr>
            </w:pPr>
            <w:r w:rsidRPr="00875DA8">
              <w:rPr>
                <w:rFonts w:eastAsia="Times New Roman" w:cstheme="minorHAnsi"/>
                <w:sz w:val="21"/>
                <w:szCs w:val="21"/>
                <w:lang w:val="en-US" w:eastAsia="en-US"/>
              </w:rPr>
              <w:t>Analyzing and modifying payroll policies and procedures to ensure accurate compensation, record retention and legal compliance also Coordinating payroll runs, reviewing documents, correcting errors and balancing payroll for each pay period.</w:t>
            </w:r>
          </w:p>
          <w:p w:rsidR="00456284" w:rsidRPr="00875DA8" w:rsidP="00B81968">
            <w:pPr>
              <w:numPr>
                <w:ilvl w:val="0"/>
                <w:numId w:val="16"/>
              </w:numPr>
              <w:shd w:val="clear" w:color="auto" w:fill="FFFFFF"/>
              <w:spacing w:after="343"/>
              <w:contextualSpacing/>
              <w:rPr>
                <w:rFonts w:eastAsia="Times New Roman" w:cstheme="minorHAnsi"/>
                <w:sz w:val="21"/>
                <w:szCs w:val="21"/>
                <w:lang w:val="en-US" w:eastAsia="en-US"/>
              </w:rPr>
            </w:pPr>
            <w:r w:rsidRPr="00875DA8">
              <w:rPr>
                <w:rFonts w:eastAsia="Times New Roman" w:cstheme="minorHAnsi"/>
                <w:sz w:val="21"/>
                <w:szCs w:val="21"/>
                <w:lang w:val="en-US" w:eastAsia="en-US"/>
              </w:rPr>
              <w:t>Coordinating with the human resources manager on procedures of open enrollment</w:t>
            </w:r>
            <w:r w:rsidRPr="00875DA8">
              <w:rPr>
                <w:rFonts w:eastAsia="Times New Roman" w:cstheme="minorHAnsi"/>
                <w:color w:val="4B4B4B"/>
                <w:sz w:val="21"/>
                <w:szCs w:val="21"/>
                <w:lang w:val="en-US" w:eastAsia="en-US"/>
              </w:rPr>
              <w:t xml:space="preserve"> </w:t>
            </w:r>
            <w:r w:rsidRPr="00875DA8">
              <w:rPr>
                <w:rFonts w:eastAsia="Times New Roman" w:cstheme="minorHAnsi"/>
                <w:sz w:val="21"/>
                <w:szCs w:val="21"/>
                <w:lang w:val="en-US" w:eastAsia="en-US"/>
              </w:rPr>
              <w:t>and other related duties as assigned which may include employment / salary verifications, garnishments, and direct deposits and accounts payables</w:t>
            </w:r>
            <w:r w:rsidRPr="00875DA8">
              <w:rPr>
                <w:rFonts w:eastAsia="Times New Roman" w:cstheme="minorHAnsi"/>
                <w:color w:val="4B4B4B"/>
                <w:sz w:val="21"/>
                <w:szCs w:val="21"/>
                <w:lang w:val="en-US" w:eastAsia="en-US"/>
              </w:rPr>
              <w:t>.</w:t>
            </w:r>
          </w:p>
          <w:p w:rsidR="00456284" w:rsidRPr="00875DA8" w:rsidP="00B81968">
            <w:pPr>
              <w:numPr>
                <w:ilvl w:val="0"/>
                <w:numId w:val="16"/>
              </w:numPr>
              <w:shd w:val="clear" w:color="auto" w:fill="FFFFFF"/>
              <w:spacing w:after="343"/>
              <w:contextualSpacing/>
              <w:rPr>
                <w:rFonts w:eastAsia="Times New Roman" w:cstheme="minorHAnsi"/>
                <w:sz w:val="21"/>
                <w:szCs w:val="21"/>
                <w:lang w:val="en-US" w:eastAsia="en-US"/>
              </w:rPr>
            </w:pPr>
            <w:r w:rsidRPr="00875DA8">
              <w:rPr>
                <w:rFonts w:eastAsia="Times New Roman" w:cstheme="minorHAnsi"/>
                <w:sz w:val="21"/>
                <w:szCs w:val="21"/>
                <w:lang w:val="en-US" w:eastAsia="en-US"/>
              </w:rPr>
              <w:t>Maintained and troubleshoot issues regarding our timekeeping system including time clock and system malfunction and also responsible for managing the accuracy of benefits records prior to processing.</w:t>
            </w:r>
          </w:p>
          <w:p w:rsidR="00456284" w:rsidRPr="00875DA8" w:rsidP="00B81968">
            <w:pPr>
              <w:numPr>
                <w:ilvl w:val="0"/>
                <w:numId w:val="16"/>
              </w:numPr>
              <w:spacing w:after="343"/>
              <w:contextualSpacing/>
              <w:rPr>
                <w:rFonts w:eastAsia="Times New Roman" w:cstheme="minorHAnsi"/>
                <w:sz w:val="21"/>
                <w:szCs w:val="21"/>
                <w:lang w:val="en-US" w:eastAsia="en-US"/>
              </w:rPr>
            </w:pPr>
            <w:r w:rsidRPr="00875DA8">
              <w:rPr>
                <w:rFonts w:eastAsia="Times New Roman" w:cstheme="minorHAnsi"/>
                <w:sz w:val="21"/>
                <w:szCs w:val="21"/>
                <w:lang w:val="en-US" w:eastAsia="en-US"/>
              </w:rPr>
              <w:t>Interface routinely with human resources on employee benefits issues (deductions, allowances, vacation, and others) to ensure timely and accurate processing.</w:t>
            </w:r>
          </w:p>
          <w:p w:rsidR="00456284" w:rsidRPr="00875DA8" w:rsidP="00B81968">
            <w:pPr>
              <w:numPr>
                <w:ilvl w:val="0"/>
                <w:numId w:val="16"/>
              </w:numPr>
              <w:spacing w:after="343"/>
              <w:contextualSpacing/>
              <w:rPr>
                <w:rFonts w:eastAsia="Times New Roman" w:cstheme="minorHAnsi"/>
                <w:sz w:val="21"/>
                <w:szCs w:val="21"/>
                <w:lang w:val="en-US" w:eastAsia="en-US"/>
              </w:rPr>
            </w:pPr>
            <w:r w:rsidRPr="00875DA8">
              <w:rPr>
                <w:rFonts w:eastAsia="Times New Roman" w:cstheme="minorHAnsi"/>
                <w:sz w:val="21"/>
                <w:szCs w:val="21"/>
                <w:lang w:val="en-US" w:eastAsia="en-US"/>
              </w:rPr>
              <w:t>Provided reports to Finance for reconciliation in  month-end.</w:t>
            </w:r>
          </w:p>
          <w:p w:rsidR="00456284" w:rsidRPr="00875DA8" w:rsidP="00B81968">
            <w:pPr>
              <w:numPr>
                <w:ilvl w:val="0"/>
                <w:numId w:val="16"/>
              </w:numPr>
              <w:spacing w:after="343"/>
              <w:contextualSpacing/>
              <w:rPr>
                <w:rFonts w:eastAsia="Times New Roman" w:cstheme="minorHAnsi"/>
                <w:sz w:val="21"/>
                <w:szCs w:val="21"/>
                <w:lang w:val="en-US" w:eastAsia="en-US"/>
              </w:rPr>
            </w:pPr>
            <w:r w:rsidRPr="00875DA8">
              <w:rPr>
                <w:rFonts w:eastAsia="Times New Roman" w:cstheme="minorHAnsi"/>
                <w:sz w:val="21"/>
                <w:szCs w:val="21"/>
                <w:lang w:val="en-US" w:eastAsia="en-US"/>
              </w:rPr>
              <w:t>Developed and implemented (small training) for department and company use for timekeeping procedures.</w:t>
            </w:r>
          </w:p>
          <w:p w:rsidR="00456284" w:rsidRPr="006973A4" w:rsidP="006973A4">
            <w:pPr>
              <w:jc w:val="both"/>
              <w:rPr>
                <w:rFonts w:ascii="Tahoma" w:hAnsi="Tahoma" w:cs="Tahoma"/>
                <w:color w:val="6A6969"/>
                <w:sz w:val="20"/>
                <w:szCs w:val="20"/>
                <w:lang w:eastAsia="en-GB"/>
              </w:rPr>
            </w:pPr>
          </w:p>
        </w:tc>
      </w:tr>
      <w:tr w:rsidTr="00E539F3">
        <w:tblPrEx>
          <w:tblW w:w="11000" w:type="dxa"/>
          <w:tblInd w:w="-612" w:type="dxa"/>
          <w:shd w:val="clear" w:color="auto" w:fill="FFFFFF" w:themeFill="background1"/>
          <w:tblLayout w:type="fixed"/>
          <w:tblLook w:val="04A0"/>
        </w:tblPrEx>
        <w:trPr>
          <w:trHeight w:val="797"/>
        </w:trPr>
        <w:tc>
          <w:tcPr>
            <w:tcW w:w="11000" w:type="dxa"/>
            <w:gridSpan w:val="2"/>
            <w:shd w:val="clear" w:color="auto" w:fill="FFFFFF" w:themeFill="background1"/>
          </w:tcPr>
          <w:p w:rsidR="00456284" w:rsidP="007E3928">
            <w:pPr>
              <w:jc w:val="both"/>
              <w:rPr>
                <w:rFonts w:cstheme="minorHAnsi"/>
                <w:b/>
                <w:color w:val="000000" w:themeColor="text1"/>
                <w:spacing w:val="-4"/>
              </w:rPr>
            </w:pPr>
            <w:r w:rsidRPr="0025210A">
              <w:rPr>
                <w:rFonts w:cstheme="minorHAnsi"/>
                <w:b/>
                <w:color w:val="000000" w:themeColor="text1"/>
                <w:spacing w:val="-4"/>
              </w:rPr>
              <w:t>M/s. Keston</w:t>
            </w:r>
            <w:r>
              <w:rPr>
                <w:rFonts w:cstheme="minorHAnsi"/>
                <w:b/>
                <w:color w:val="000000" w:themeColor="text1"/>
                <w:spacing w:val="-4"/>
              </w:rPr>
              <w:t xml:space="preserve">e IMS Pvt. Ltd., New Delhi, Bangalore &amp; Mumbai </w:t>
            </w:r>
            <w:r w:rsidR="00132684">
              <w:rPr>
                <w:rFonts w:cstheme="minorHAnsi"/>
                <w:b/>
                <w:color w:val="000000" w:themeColor="text1"/>
                <w:spacing w:val="-4"/>
              </w:rPr>
              <w:t>–</w:t>
            </w:r>
            <w:r>
              <w:rPr>
                <w:rFonts w:cstheme="minorHAnsi"/>
                <w:b/>
                <w:color w:val="000000" w:themeColor="text1"/>
                <w:spacing w:val="-4"/>
              </w:rPr>
              <w:t xml:space="preserve"> </w:t>
            </w:r>
            <w:r w:rsidR="00132684">
              <w:rPr>
                <w:rFonts w:cstheme="minorHAnsi"/>
                <w:b/>
                <w:color w:val="000000" w:themeColor="text1"/>
                <w:spacing w:val="-4"/>
              </w:rPr>
              <w:t>Sr.</w:t>
            </w:r>
            <w:r>
              <w:rPr>
                <w:rFonts w:cstheme="minorHAnsi"/>
                <w:b/>
                <w:color w:val="000000" w:themeColor="text1"/>
                <w:spacing w:val="-4"/>
              </w:rPr>
              <w:t xml:space="preserve">HR </w:t>
            </w:r>
            <w:r w:rsidRPr="0025210A">
              <w:rPr>
                <w:rFonts w:cstheme="minorHAnsi"/>
                <w:b/>
                <w:color w:val="000000" w:themeColor="text1"/>
                <w:spacing w:val="-4"/>
              </w:rPr>
              <w:t xml:space="preserve"> Executive</w:t>
            </w:r>
            <w:r>
              <w:rPr>
                <w:rFonts w:cstheme="minorHAnsi"/>
                <w:b/>
                <w:color w:val="000000" w:themeColor="text1"/>
                <w:spacing w:val="-4"/>
              </w:rPr>
              <w:t xml:space="preserve">                                 (28</w:t>
            </w:r>
            <w:r w:rsidRPr="00A2769F">
              <w:rPr>
                <w:rFonts w:cstheme="minorHAnsi"/>
                <w:b/>
                <w:color w:val="000000" w:themeColor="text1"/>
                <w:spacing w:val="-4"/>
                <w:vertAlign w:val="superscript"/>
              </w:rPr>
              <w:t>th</w:t>
            </w:r>
            <w:r w:rsidRPr="0025210A">
              <w:rPr>
                <w:rFonts w:cstheme="minorHAnsi"/>
                <w:b/>
                <w:color w:val="000000" w:themeColor="text1"/>
                <w:spacing w:val="-4"/>
              </w:rPr>
              <w:t xml:space="preserve">Dec’15-  </w:t>
            </w:r>
            <w:r>
              <w:rPr>
                <w:rFonts w:cstheme="minorHAnsi"/>
                <w:b/>
                <w:color w:val="000000" w:themeColor="text1"/>
                <w:spacing w:val="-4"/>
              </w:rPr>
              <w:t>March 2017)</w:t>
            </w:r>
          </w:p>
          <w:p w:rsidR="00456284" w:rsidP="005B42FA">
            <w:pPr>
              <w:pStyle w:val="ListParagraph"/>
              <w:ind w:left="0"/>
              <w:jc w:val="both"/>
              <w:rPr>
                <w:rFonts w:cstheme="minorHAnsi"/>
                <w:b/>
                <w:color w:val="000000" w:themeColor="text1"/>
                <w:spacing w:val="-4"/>
              </w:rPr>
            </w:pPr>
            <w:r w:rsidRPr="0025210A">
              <w:rPr>
                <w:rFonts w:cstheme="minorHAnsi"/>
                <w:b/>
                <w:color w:val="000000" w:themeColor="text1"/>
                <w:spacing w:val="-4"/>
              </w:rPr>
              <w:t>Key Result Areas:</w:t>
            </w:r>
          </w:p>
          <w:p w:rsidR="00456284" w:rsidP="005B42FA">
            <w:pPr>
              <w:pStyle w:val="ListParagraph"/>
              <w:ind w:left="0"/>
              <w:jc w:val="both"/>
              <w:rPr>
                <w:rFonts w:cstheme="minorHAnsi"/>
                <w:b/>
                <w:color w:val="000000" w:themeColor="text1"/>
                <w:spacing w:val="-4"/>
              </w:rPr>
            </w:pPr>
          </w:p>
          <w:p w:rsidR="00456284" w:rsidRPr="00B947FF" w:rsidP="00001B17">
            <w:pPr>
              <w:numPr>
                <w:ilvl w:val="0"/>
                <w:numId w:val="19"/>
              </w:numPr>
              <w:shd w:val="clear" w:color="auto" w:fill="FFFFFF"/>
              <w:spacing w:after="120"/>
              <w:rPr>
                <w:rFonts w:eastAsia="Times New Roman" w:cstheme="minorHAnsi"/>
                <w:sz w:val="21"/>
                <w:szCs w:val="21"/>
                <w:lang w:val="en-US" w:eastAsia="en-US"/>
              </w:rPr>
            </w:pPr>
            <w:r w:rsidRPr="00B947FF">
              <w:rPr>
                <w:rFonts w:eastAsia="Times New Roman" w:cstheme="minorHAnsi"/>
                <w:sz w:val="21"/>
                <w:szCs w:val="21"/>
                <w:lang w:val="en-US" w:eastAsia="en-US"/>
              </w:rPr>
              <w:t>Thorough knowledge of payroll wage, hour, union and non-union labor laws, tax laws, government filing requirements, relocation tax laws and have a strong knowledge of wage attachments, benefits and pension</w:t>
            </w:r>
            <w:r w:rsidRPr="00001B17">
              <w:rPr>
                <w:rFonts w:eastAsia="Times New Roman" w:cstheme="minorHAnsi"/>
                <w:sz w:val="21"/>
                <w:szCs w:val="21"/>
                <w:lang w:val="en-US" w:eastAsia="en-US"/>
              </w:rPr>
              <w:t>.</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Manage and guarantee accurate weekly and biweekly disbursement of multi-state payroll, including garnishments, benefits and taxes consistent with federal and state wage &amp; hour laws for union and non-union employees</w:t>
            </w:r>
            <w:r w:rsidRPr="00001B17">
              <w:rPr>
                <w:rFonts w:eastAsia="Times New Roman" w:cstheme="minorHAnsi"/>
                <w:sz w:val="21"/>
                <w:szCs w:val="21"/>
                <w:lang w:val="en-US" w:eastAsia="en-US"/>
              </w:rPr>
              <w:t>.</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Ensure the processing of new hires, transfers, promotions and terminations is accurate and timely</w:t>
            </w:r>
            <w:r w:rsidRPr="00001B17">
              <w:rPr>
                <w:rFonts w:eastAsia="Times New Roman" w:cstheme="minorHAnsi"/>
                <w:sz w:val="21"/>
                <w:szCs w:val="21"/>
                <w:lang w:val="en-US" w:eastAsia="en-US"/>
              </w:rPr>
              <w:t>.</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Time and Attendance processing and system maintenance</w:t>
            </w:r>
            <w:r w:rsidRPr="00001B17">
              <w:rPr>
                <w:rFonts w:eastAsia="Times New Roman" w:cstheme="minorHAnsi"/>
                <w:sz w:val="21"/>
                <w:szCs w:val="21"/>
                <w:lang w:val="en-US" w:eastAsia="en-US"/>
              </w:rPr>
              <w:t>.</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Develop and implement payroll policies and procedures to ensure compliance with regulations relating to payroll operations and control</w:t>
            </w:r>
            <w:r w:rsidRPr="00001B17">
              <w:rPr>
                <w:rFonts w:eastAsia="Times New Roman" w:cstheme="minorHAnsi"/>
                <w:sz w:val="21"/>
                <w:szCs w:val="21"/>
                <w:lang w:val="en-US" w:eastAsia="en-US"/>
              </w:rPr>
              <w:t>.</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Continuous improvement of payroll processes and strategies to align w</w:t>
            </w:r>
            <w:r w:rsidRPr="00001B17">
              <w:rPr>
                <w:rFonts w:eastAsia="Times New Roman" w:cstheme="minorHAnsi"/>
                <w:sz w:val="21"/>
                <w:szCs w:val="21"/>
                <w:lang w:val="en-US" w:eastAsia="en-US"/>
              </w:rPr>
              <w:t>ith overall business objectives.</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Drive process excellence, and eliminate errors</w:t>
            </w:r>
            <w:r w:rsidRPr="00001B17">
              <w:rPr>
                <w:rFonts w:eastAsia="Times New Roman" w:cstheme="minorHAnsi"/>
                <w:sz w:val="21"/>
                <w:szCs w:val="21"/>
                <w:lang w:val="en-US" w:eastAsia="en-US"/>
              </w:rPr>
              <w:t>.</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Work cross-functionally with supervisors, managers, and other stakeholders</w:t>
            </w:r>
            <w:r w:rsidRPr="00001B17">
              <w:rPr>
                <w:rFonts w:eastAsia="Times New Roman" w:cstheme="minorHAnsi"/>
                <w:sz w:val="21"/>
                <w:szCs w:val="21"/>
                <w:lang w:val="en-US" w:eastAsia="en-US"/>
              </w:rPr>
              <w:t>.</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Resolve escalations by providing root cause analysis and corrective action for complex and non-routine situations for all levels of employees and management</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Manage regular preparation of relevant reports, including weekly, monthly, quarterly and year-end reports as well as periodic reports of earnings, taxes, and deductions</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Set overall HR Operations strategy to ensure successful integration of enterprise HRIS and Payroll systems</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Experience in developing, integrating and managing HR and operating platforms</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Protect and maintain confidential information</w:t>
            </w:r>
          </w:p>
          <w:p w:rsidR="00456284" w:rsidRPr="00B947FF" w:rsidP="00001B17">
            <w:pPr>
              <w:numPr>
                <w:ilvl w:val="0"/>
                <w:numId w:val="19"/>
              </w:numPr>
              <w:shd w:val="clear" w:color="auto" w:fill="FFFFFF"/>
              <w:spacing w:before="120" w:after="120"/>
              <w:rPr>
                <w:rFonts w:eastAsia="Times New Roman" w:cstheme="minorHAnsi"/>
                <w:sz w:val="21"/>
                <w:szCs w:val="21"/>
                <w:lang w:val="en-US" w:eastAsia="en-US"/>
              </w:rPr>
            </w:pPr>
            <w:r w:rsidRPr="00B947FF">
              <w:rPr>
                <w:rFonts w:eastAsia="Times New Roman" w:cstheme="minorHAnsi"/>
                <w:sz w:val="21"/>
                <w:szCs w:val="21"/>
                <w:lang w:val="en-US" w:eastAsia="en-US"/>
              </w:rPr>
              <w:t>Strong understanding of HR processes and data as well as analytical and problem solving skills</w:t>
            </w:r>
          </w:p>
          <w:p w:rsidR="00456284" w:rsidRPr="00001B17" w:rsidP="005B42FA">
            <w:pPr>
              <w:pStyle w:val="ListParagraph"/>
              <w:ind w:left="0"/>
              <w:jc w:val="both"/>
              <w:rPr>
                <w:rFonts w:eastAsia="Times New Roman" w:cstheme="minorHAnsi"/>
                <w:sz w:val="21"/>
                <w:szCs w:val="21"/>
                <w:lang w:val="en-US" w:eastAsia="en-US"/>
              </w:rPr>
            </w:pPr>
          </w:p>
          <w:p w:rsidR="00456284" w:rsidRPr="0025210A" w:rsidP="005B42FA">
            <w:pPr>
              <w:jc w:val="both"/>
              <w:rPr>
                <w:rFonts w:cstheme="minorHAnsi"/>
                <w:b/>
                <w:color w:val="000000" w:themeColor="text1"/>
                <w:spacing w:val="-4"/>
              </w:rPr>
            </w:pPr>
            <w:r w:rsidRPr="0025210A">
              <w:rPr>
                <w:rFonts w:cstheme="minorHAnsi"/>
                <w:b/>
                <w:color w:val="000000" w:themeColor="text1"/>
                <w:spacing w:val="-4"/>
              </w:rPr>
              <w:t>Khairabad Eye Hospital- HR cum Admin Executive</w:t>
            </w:r>
            <w:r>
              <w:rPr>
                <w:rFonts w:cstheme="minorHAnsi"/>
                <w:b/>
                <w:color w:val="000000" w:themeColor="text1"/>
              </w:rPr>
              <w:t xml:space="preserve">                                                             (</w:t>
            </w:r>
            <w:r w:rsidRPr="0025210A">
              <w:rPr>
                <w:rFonts w:cstheme="minorHAnsi"/>
                <w:b/>
                <w:color w:val="000000" w:themeColor="text1"/>
                <w:spacing w:val="-4"/>
              </w:rPr>
              <w:t xml:space="preserve">28th  Dec, 2012 – </w:t>
            </w:r>
            <w:r>
              <w:rPr>
                <w:rFonts w:cstheme="minorHAnsi"/>
                <w:b/>
                <w:color w:val="000000" w:themeColor="text1"/>
                <w:spacing w:val="-4"/>
              </w:rPr>
              <w:t>15 Dec</w:t>
            </w:r>
            <w:r w:rsidRPr="0025210A">
              <w:rPr>
                <w:rFonts w:cstheme="minorHAnsi"/>
                <w:b/>
                <w:color w:val="000000" w:themeColor="text1"/>
                <w:spacing w:val="-4"/>
              </w:rPr>
              <w:t>, 2015</w:t>
            </w:r>
            <w:r>
              <w:rPr>
                <w:rFonts w:cstheme="minorHAnsi"/>
                <w:b/>
                <w:color w:val="000000" w:themeColor="text1"/>
                <w:spacing w:val="-4"/>
              </w:rPr>
              <w:t>)</w:t>
            </w:r>
          </w:p>
          <w:p w:rsidR="00456284" w:rsidP="005B42FA">
            <w:pPr>
              <w:pStyle w:val="ListParagraph"/>
              <w:ind w:left="0"/>
              <w:jc w:val="both"/>
              <w:rPr>
                <w:rFonts w:cstheme="minorHAnsi"/>
                <w:b/>
                <w:color w:val="000000" w:themeColor="text1"/>
                <w:spacing w:val="-4"/>
              </w:rPr>
            </w:pPr>
            <w:r w:rsidRPr="0025210A">
              <w:rPr>
                <w:rFonts w:cstheme="minorHAnsi"/>
                <w:b/>
                <w:color w:val="000000" w:themeColor="text1"/>
                <w:spacing w:val="-4"/>
              </w:rPr>
              <w:t>Key Result Areas:</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I have done all the formalities related to employees from Joining to Leaving the organization.</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Providing the Offer Letter, Appointment Letter, Experience &amp; Reliving Letter.</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Attendance &amp; Leave Management.</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Employee orientation, development and training.</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Processing the attendance &amp; salary in MS-Excel.</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Responsible for managing and arranging the travel plans of the employees and visitors including hotel bookings.</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Respond to all enquiries regarding hospital facilities or re- direct enquires to the correct departments when needed. Deal with all reception queries and complaints in a courteous and timely manner.</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Responsible for handle minor complaints with immediate action and follow up related with patients and junior staff.</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Responsible for adopt the correct administrative procedures when dealing with complaints from patients / staff following set policies and procedures.</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Responsible for manages couriers, stationery and office consumables.</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Responsible for check of bills and post on a daily basis all charges for clinical or other areas as required. Raise cash or refunds and obtain authorization as required.</w:t>
            </w:r>
          </w:p>
          <w:p w:rsidR="00456284" w:rsidRPr="00456284" w:rsidP="00456284">
            <w:pPr>
              <w:numPr>
                <w:ilvl w:val="0"/>
                <w:numId w:val="19"/>
              </w:numPr>
              <w:shd w:val="clear" w:color="auto" w:fill="FFFFFF"/>
              <w:spacing w:before="120" w:after="120"/>
              <w:rPr>
                <w:rFonts w:eastAsia="Times New Roman" w:cstheme="minorHAnsi"/>
                <w:sz w:val="21"/>
                <w:szCs w:val="21"/>
                <w:lang w:val="en-US" w:eastAsia="en-US"/>
              </w:rPr>
            </w:pPr>
            <w:r w:rsidRPr="00456284">
              <w:rPr>
                <w:rFonts w:eastAsia="Times New Roman" w:cstheme="minorHAnsi"/>
                <w:sz w:val="21"/>
                <w:szCs w:val="21"/>
                <w:lang w:val="en-US" w:eastAsia="en-US"/>
              </w:rPr>
              <w:t>Maintenance of Database of Profiles from Consultants and reducing redundancy and duplication of the data.</w:t>
            </w:r>
            <w:r w:rsidRPr="00456284">
              <w:rPr>
                <w:rFonts w:cstheme="minorHAnsi"/>
                <w:b/>
                <w:color w:val="000000" w:themeColor="text1"/>
                <w:spacing w:val="-4"/>
              </w:rPr>
              <w:t xml:space="preserve"> </w:t>
            </w:r>
          </w:p>
        </w:tc>
      </w:tr>
      <w:tr w:rsidTr="00E539F3">
        <w:tblPrEx>
          <w:tblW w:w="11000" w:type="dxa"/>
          <w:tblInd w:w="-612" w:type="dxa"/>
          <w:shd w:val="clear" w:color="auto" w:fill="FFFFFF" w:themeFill="background1"/>
          <w:tblLayout w:type="fixed"/>
          <w:tblLook w:val="04A0"/>
        </w:tblPrEx>
        <w:trPr>
          <w:trHeight w:val="51"/>
        </w:trPr>
        <w:tc>
          <w:tcPr>
            <w:tcW w:w="11000" w:type="dxa"/>
            <w:gridSpan w:val="2"/>
            <w:shd w:val="clear" w:color="auto" w:fill="FFFFFF" w:themeFill="background1"/>
          </w:tcPr>
          <w:p w:rsidR="00456284" w:rsidRPr="00EE0980" w:rsidP="00E539F3">
            <w:pPr>
              <w:rPr>
                <w:rFonts w:cstheme="minorHAnsi"/>
                <w:lang w:eastAsia="en-GB"/>
              </w:rPr>
            </w:pPr>
          </w:p>
        </w:tc>
      </w:tr>
      <w:tr w:rsidTr="00E539F3">
        <w:tblPrEx>
          <w:tblW w:w="11000" w:type="dxa"/>
          <w:tblInd w:w="-612" w:type="dxa"/>
          <w:shd w:val="clear" w:color="auto" w:fill="FFFFFF" w:themeFill="background1"/>
          <w:tblLayout w:type="fixed"/>
          <w:tblLook w:val="04A0"/>
        </w:tblPrEx>
        <w:trPr>
          <w:trHeight w:val="436"/>
        </w:trPr>
        <w:tc>
          <w:tcPr>
            <w:tcW w:w="11000" w:type="dxa"/>
            <w:gridSpan w:val="2"/>
            <w:shd w:val="clear" w:color="auto" w:fill="FFFFFF" w:themeFill="background1"/>
          </w:tcPr>
          <w:p w:rsidR="00456284" w:rsidRPr="00EE0980" w:rsidP="00E539F3">
            <w:pPr>
              <w:overflowPunct w:val="0"/>
              <w:autoSpaceDE w:val="0"/>
              <w:autoSpaceDN w:val="0"/>
              <w:adjustRightInd w:val="0"/>
              <w:ind w:left="342"/>
              <w:textAlignment w:val="baseline"/>
              <w:rPr>
                <w:rFonts w:cstheme="minorHAnsi"/>
                <w:b/>
                <w:color w:val="6A6969"/>
                <w:lang w:eastAsia="en-GB"/>
              </w:rPr>
            </w:pPr>
          </w:p>
        </w:tc>
      </w:tr>
    </w:tbl>
    <w:p w:rsidR="00773DF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width:1pt;height:1pt;margin-top:0;margin-left:0;position:absolute;z-index:251659264">
            <v:imagedata r:id="rId7"/>
          </v:shape>
        </w:pict>
      </w:r>
    </w:p>
    <w:sectPr w:rsidSect="00B11070">
      <w:pgSz w:w="12240" w:h="15840"/>
      <w:pgMar w:top="720" w:right="1440" w:bottom="18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bullet="t">
        <v:imagedata r:id="rId1" o:title="bullet-grey"/>
      </v:shape>
    </w:pict>
  </w:numPicBullet>
  <w:numPicBullet w:numPicBulletId="1">
    <w:pict>
      <v:shape id="_x0000_i1026" type="#_x0000_t75" alt="exp24x24icons" style="width:18pt;height:18pt" o:bullet="t">
        <v:imagedata r:id="rId2" o:title="exp24x24icons"/>
      </v:shape>
    </w:pict>
  </w:numPicBullet>
  <w:numPicBullet w:numPicBulletId="2">
    <w:pict>
      <v:shape id="_x0000_i1027" type="#_x0000_t75" alt="core24x24icons" style="width:18pt;height:18pt" o:bullet="t">
        <v:imagedata r:id="rId3" o:title="core24x24icons"/>
      </v:shape>
    </w:pict>
  </w:numPicBullet>
  <w:numPicBullet w:numPicBulletId="3">
    <w:pict>
      <v:shape id="_x0000_i1028" type="#_x0000_t75" alt="personaldetails24x24icons" style="width:18pt;height:18pt" o:bullet="t">
        <v:imagedata r:id="rId4" o:title="personaldetails24x24icons"/>
      </v:shape>
    </w:pict>
  </w:numPicBullet>
  <w:numPicBullet w:numPicBulletId="4">
    <w:pict>
      <v:shape id="_x0000_i1029" type="#_x0000_t75" alt="edu24x24icons" style="width:18pt;height:18pt" o:bullet="t">
        <v:imagedata r:id="rId5" o:title="edu24x24icons"/>
      </v:shape>
    </w:pict>
  </w:numPicBullet>
  <w:abstractNum w:abstractNumId="0">
    <w:nsid w:val="08F96AE0"/>
    <w:multiLevelType w:val="hybridMultilevel"/>
    <w:tmpl w:val="A1804E1E"/>
    <w:lvl w:ilvl="0">
      <w:start w:val="1"/>
      <w:numFmt w:val="bullet"/>
      <w:lvlText w:val=""/>
      <w:lvlPicBulletId w:val="3"/>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
    <w:nsid w:val="0DAF12F7"/>
    <w:multiLevelType w:val="multilevel"/>
    <w:tmpl w:val="84B6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200958"/>
    <w:multiLevelType w:val="hybridMultilevel"/>
    <w:tmpl w:val="B3485D90"/>
    <w:lvl w:ilvl="0">
      <w:start w:val="1"/>
      <w:numFmt w:val="bullet"/>
      <w:lvlText w:val=""/>
      <w:lvlPicBulletId w:val="0"/>
      <w:lvlJc w:val="left"/>
      <w:pPr>
        <w:tabs>
          <w:tab w:val="num" w:pos="360"/>
        </w:tabs>
        <w:ind w:left="360" w:hanging="360"/>
      </w:pPr>
      <w:rPr>
        <w:rFonts w:ascii="Symbol" w:hAnsi="Symbol" w:hint="default"/>
        <w:color w:val="auto"/>
      </w:rPr>
    </w:lvl>
    <w:lvl w:ilvl="1" w:tentative="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
      <w:lvlJc w:val="left"/>
      <w:pPr>
        <w:tabs>
          <w:tab w:val="num" w:pos="3240"/>
        </w:tabs>
        <w:ind w:left="3240" w:hanging="360"/>
      </w:pPr>
      <w:rPr>
        <w:rFonts w:ascii="Symbol" w:hAnsi="Symbol" w:hint="default"/>
      </w:rPr>
    </w:lvl>
    <w:lvl w:ilvl="5" w:tentative="1">
      <w:start w:val="1"/>
      <w:numFmt w:val="bullet"/>
      <w:lvlText w:val=""/>
      <w:lvlJc w:val="left"/>
      <w:pPr>
        <w:tabs>
          <w:tab w:val="num" w:pos="3960"/>
        </w:tabs>
        <w:ind w:left="3960" w:hanging="360"/>
      </w:pPr>
      <w:rPr>
        <w:rFonts w:ascii="Symbol" w:hAnsi="Symbol"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
      <w:lvlJc w:val="left"/>
      <w:pPr>
        <w:tabs>
          <w:tab w:val="num" w:pos="5400"/>
        </w:tabs>
        <w:ind w:left="5400" w:hanging="360"/>
      </w:pPr>
      <w:rPr>
        <w:rFonts w:ascii="Symbol" w:hAnsi="Symbol" w:hint="default"/>
      </w:rPr>
    </w:lvl>
    <w:lvl w:ilvl="8" w:tentative="1">
      <w:start w:val="1"/>
      <w:numFmt w:val="bullet"/>
      <w:lvlText w:val=""/>
      <w:lvlJc w:val="left"/>
      <w:pPr>
        <w:tabs>
          <w:tab w:val="num" w:pos="6120"/>
        </w:tabs>
        <w:ind w:left="6120" w:hanging="360"/>
      </w:pPr>
      <w:rPr>
        <w:rFonts w:ascii="Symbol" w:hAnsi="Symbol" w:hint="default"/>
      </w:rPr>
    </w:lvl>
  </w:abstractNum>
  <w:abstractNum w:abstractNumId="3">
    <w:nsid w:val="21E62BB8"/>
    <w:multiLevelType w:val="hybridMultilevel"/>
    <w:tmpl w:val="B58EBB5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4F75E26"/>
    <w:multiLevelType w:val="hybridMultilevel"/>
    <w:tmpl w:val="5B4269CA"/>
    <w:lvl w:ilvl="0">
      <w:start w:val="1"/>
      <w:numFmt w:val="bullet"/>
      <w:lvlText w:val=""/>
      <w:lvlPicBulletId w:val="1"/>
      <w:lvlJc w:val="left"/>
      <w:pPr>
        <w:tabs>
          <w:tab w:val="num" w:pos="360"/>
        </w:tabs>
        <w:ind w:left="360" w:hanging="360"/>
      </w:pPr>
      <w:rPr>
        <w:rFonts w:ascii="Symbol" w:hAnsi="Symbol" w:hint="default"/>
      </w:rPr>
    </w:lvl>
    <w:lvl w:ilvl="1" w:tentative="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
      <w:lvlJc w:val="left"/>
      <w:pPr>
        <w:tabs>
          <w:tab w:val="num" w:pos="3240"/>
        </w:tabs>
        <w:ind w:left="3240" w:hanging="360"/>
      </w:pPr>
      <w:rPr>
        <w:rFonts w:ascii="Symbol" w:hAnsi="Symbol" w:hint="default"/>
      </w:rPr>
    </w:lvl>
    <w:lvl w:ilvl="5" w:tentative="1">
      <w:start w:val="1"/>
      <w:numFmt w:val="bullet"/>
      <w:lvlText w:val=""/>
      <w:lvlJc w:val="left"/>
      <w:pPr>
        <w:tabs>
          <w:tab w:val="num" w:pos="3960"/>
        </w:tabs>
        <w:ind w:left="3960" w:hanging="360"/>
      </w:pPr>
      <w:rPr>
        <w:rFonts w:ascii="Symbol" w:hAnsi="Symbol"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
      <w:lvlJc w:val="left"/>
      <w:pPr>
        <w:tabs>
          <w:tab w:val="num" w:pos="5400"/>
        </w:tabs>
        <w:ind w:left="5400" w:hanging="360"/>
      </w:pPr>
      <w:rPr>
        <w:rFonts w:ascii="Symbol" w:hAnsi="Symbol" w:hint="default"/>
      </w:rPr>
    </w:lvl>
    <w:lvl w:ilvl="8" w:tentative="1">
      <w:start w:val="1"/>
      <w:numFmt w:val="bullet"/>
      <w:lvlText w:val=""/>
      <w:lvlJc w:val="left"/>
      <w:pPr>
        <w:tabs>
          <w:tab w:val="num" w:pos="6120"/>
        </w:tabs>
        <w:ind w:left="6120" w:hanging="360"/>
      </w:pPr>
      <w:rPr>
        <w:rFonts w:ascii="Symbol" w:hAnsi="Symbol" w:hint="default"/>
      </w:rPr>
    </w:lvl>
  </w:abstractNum>
  <w:abstractNum w:abstractNumId="5">
    <w:nsid w:val="2C6969DA"/>
    <w:multiLevelType w:val="hybridMultilevel"/>
    <w:tmpl w:val="4F4C860C"/>
    <w:lvl w:ilvl="0">
      <w:start w:val="1"/>
      <w:numFmt w:val="bullet"/>
      <w:lvlText w:val=""/>
      <w:lvlPicBulletId w:val="4"/>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6">
    <w:nsid w:val="32CB514F"/>
    <w:multiLevelType w:val="hybridMultilevel"/>
    <w:tmpl w:val="22DEF16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3835565"/>
    <w:multiLevelType w:val="multilevel"/>
    <w:tmpl w:val="9548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696082"/>
    <w:multiLevelType w:val="hybridMultilevel"/>
    <w:tmpl w:val="488EC87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BCB11F2"/>
    <w:multiLevelType w:val="multilevel"/>
    <w:tmpl w:val="40CE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B97007"/>
    <w:multiLevelType w:val="hybridMultilevel"/>
    <w:tmpl w:val="F3C2EA20"/>
    <w:lvl w:ilvl="0">
      <w:start w:val="1"/>
      <w:numFmt w:val="bullet"/>
      <w:lvlText w:val=""/>
      <w:lvlPicBulletId w:val="2"/>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1">
    <w:nsid w:val="41A047EA"/>
    <w:multiLevelType w:val="multilevel"/>
    <w:tmpl w:val="2310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3F24EB4"/>
    <w:multiLevelType w:val="hybridMultilevel"/>
    <w:tmpl w:val="292CF55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07258C3"/>
    <w:multiLevelType w:val="hybridMultilevel"/>
    <w:tmpl w:val="FB1042D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1A20452"/>
    <w:multiLevelType w:val="hybridMultilevel"/>
    <w:tmpl w:val="F4ECC6D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68A2D12"/>
    <w:multiLevelType w:val="hybridMultilevel"/>
    <w:tmpl w:val="6D1058B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B59299E"/>
    <w:multiLevelType w:val="hybridMultilevel"/>
    <w:tmpl w:val="B72CB6D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10C4302"/>
    <w:multiLevelType w:val="hybridMultilevel"/>
    <w:tmpl w:val="A5DC742A"/>
    <w:lvl w:ilvl="0">
      <w:start w:val="1"/>
      <w:numFmt w:val="bullet"/>
      <w:lvlText w:val=""/>
      <w:lvlPicBulletId w:val="1"/>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8">
    <w:nsid w:val="655372E0"/>
    <w:multiLevelType w:val="hybridMultilevel"/>
    <w:tmpl w:val="9362C1C2"/>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0"/>
  </w:num>
  <w:num w:numId="4">
    <w:abstractNumId w:val="17"/>
  </w:num>
  <w:num w:numId="5">
    <w:abstractNumId w:val="0"/>
  </w:num>
  <w:num w:numId="6">
    <w:abstractNumId w:val="5"/>
  </w:num>
  <w:num w:numId="7">
    <w:abstractNumId w:val="6"/>
  </w:num>
  <w:num w:numId="8">
    <w:abstractNumId w:val="3"/>
  </w:num>
  <w:num w:numId="9">
    <w:abstractNumId w:val="14"/>
  </w:num>
  <w:num w:numId="10">
    <w:abstractNumId w:val="12"/>
  </w:num>
  <w:num w:numId="11">
    <w:abstractNumId w:val="13"/>
  </w:num>
  <w:num w:numId="12">
    <w:abstractNumId w:val="8"/>
  </w:num>
  <w:num w:numId="13">
    <w:abstractNumId w:val="18"/>
  </w:num>
  <w:num w:numId="14">
    <w:abstractNumId w:val="15"/>
  </w:num>
  <w:num w:numId="15">
    <w:abstractNumId w:val="16"/>
  </w:num>
  <w:num w:numId="16">
    <w:abstractNumId w:val="9"/>
  </w:num>
  <w:num w:numId="17">
    <w:abstractNumId w:val="1"/>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FA"/>
    <w:rsid w:val="00001B17"/>
    <w:rsid w:val="00010A88"/>
    <w:rsid w:val="00072C6B"/>
    <w:rsid w:val="00075D4A"/>
    <w:rsid w:val="000869C7"/>
    <w:rsid w:val="000B6180"/>
    <w:rsid w:val="000C7E2C"/>
    <w:rsid w:val="000D25E3"/>
    <w:rsid w:val="00103863"/>
    <w:rsid w:val="0011074B"/>
    <w:rsid w:val="00132684"/>
    <w:rsid w:val="0014773F"/>
    <w:rsid w:val="001608E4"/>
    <w:rsid w:val="0019674A"/>
    <w:rsid w:val="001B0E86"/>
    <w:rsid w:val="001B3318"/>
    <w:rsid w:val="001B5184"/>
    <w:rsid w:val="0021679C"/>
    <w:rsid w:val="0025210A"/>
    <w:rsid w:val="00281F0D"/>
    <w:rsid w:val="00297561"/>
    <w:rsid w:val="002D769F"/>
    <w:rsid w:val="002E4396"/>
    <w:rsid w:val="002F3AE3"/>
    <w:rsid w:val="003079DE"/>
    <w:rsid w:val="00322D6D"/>
    <w:rsid w:val="00343A8B"/>
    <w:rsid w:val="00347776"/>
    <w:rsid w:val="00352655"/>
    <w:rsid w:val="00385CA7"/>
    <w:rsid w:val="003A1F7F"/>
    <w:rsid w:val="003A4429"/>
    <w:rsid w:val="003C18E5"/>
    <w:rsid w:val="003E2FFF"/>
    <w:rsid w:val="004133DA"/>
    <w:rsid w:val="00414E97"/>
    <w:rsid w:val="004236EF"/>
    <w:rsid w:val="0045003E"/>
    <w:rsid w:val="00456284"/>
    <w:rsid w:val="00470411"/>
    <w:rsid w:val="0049121A"/>
    <w:rsid w:val="004F7D43"/>
    <w:rsid w:val="00523F97"/>
    <w:rsid w:val="0053194D"/>
    <w:rsid w:val="00582158"/>
    <w:rsid w:val="005A5851"/>
    <w:rsid w:val="005B42FA"/>
    <w:rsid w:val="005D2C8C"/>
    <w:rsid w:val="00626EF5"/>
    <w:rsid w:val="006316BD"/>
    <w:rsid w:val="00632AF2"/>
    <w:rsid w:val="0065222C"/>
    <w:rsid w:val="00654347"/>
    <w:rsid w:val="0066491F"/>
    <w:rsid w:val="006973A4"/>
    <w:rsid w:val="006A12E6"/>
    <w:rsid w:val="00700050"/>
    <w:rsid w:val="00700884"/>
    <w:rsid w:val="00760464"/>
    <w:rsid w:val="00773DF2"/>
    <w:rsid w:val="00781A4A"/>
    <w:rsid w:val="00783D9B"/>
    <w:rsid w:val="007923B1"/>
    <w:rsid w:val="007B75C2"/>
    <w:rsid w:val="007E3928"/>
    <w:rsid w:val="007E76FE"/>
    <w:rsid w:val="00806044"/>
    <w:rsid w:val="0081453C"/>
    <w:rsid w:val="0082184B"/>
    <w:rsid w:val="0082470A"/>
    <w:rsid w:val="00826C16"/>
    <w:rsid w:val="0082738A"/>
    <w:rsid w:val="00875DA8"/>
    <w:rsid w:val="008D1BC2"/>
    <w:rsid w:val="00975AF3"/>
    <w:rsid w:val="0098771C"/>
    <w:rsid w:val="009C38DF"/>
    <w:rsid w:val="009C6079"/>
    <w:rsid w:val="00A132D7"/>
    <w:rsid w:val="00A2769F"/>
    <w:rsid w:val="00A411D5"/>
    <w:rsid w:val="00A7283B"/>
    <w:rsid w:val="00A9506A"/>
    <w:rsid w:val="00B502BE"/>
    <w:rsid w:val="00B77A9D"/>
    <w:rsid w:val="00B77D18"/>
    <w:rsid w:val="00B81968"/>
    <w:rsid w:val="00B947FF"/>
    <w:rsid w:val="00C17798"/>
    <w:rsid w:val="00C3365F"/>
    <w:rsid w:val="00C44025"/>
    <w:rsid w:val="00C8708E"/>
    <w:rsid w:val="00CC285D"/>
    <w:rsid w:val="00CC4AF6"/>
    <w:rsid w:val="00CC613B"/>
    <w:rsid w:val="00CC71AF"/>
    <w:rsid w:val="00CE53BC"/>
    <w:rsid w:val="00CF521B"/>
    <w:rsid w:val="00CF5ED4"/>
    <w:rsid w:val="00D16374"/>
    <w:rsid w:val="00D46854"/>
    <w:rsid w:val="00D74ED0"/>
    <w:rsid w:val="00D825DD"/>
    <w:rsid w:val="00D95404"/>
    <w:rsid w:val="00DB19E3"/>
    <w:rsid w:val="00DD75D0"/>
    <w:rsid w:val="00DF1890"/>
    <w:rsid w:val="00DF3864"/>
    <w:rsid w:val="00E14BB1"/>
    <w:rsid w:val="00E539F3"/>
    <w:rsid w:val="00E77312"/>
    <w:rsid w:val="00E8488E"/>
    <w:rsid w:val="00E8617F"/>
    <w:rsid w:val="00E90954"/>
    <w:rsid w:val="00E944A6"/>
    <w:rsid w:val="00EC41F6"/>
    <w:rsid w:val="00ED0BEE"/>
    <w:rsid w:val="00EE0980"/>
    <w:rsid w:val="00EE28F1"/>
    <w:rsid w:val="00EE6427"/>
    <w:rsid w:val="00F0256D"/>
    <w:rsid w:val="00F17922"/>
    <w:rsid w:val="00F30CD0"/>
    <w:rsid w:val="00F42BAB"/>
    <w:rsid w:val="00F52383"/>
    <w:rsid w:val="00F57E9B"/>
    <w:rsid w:val="00F907AA"/>
    <w:rsid w:val="00F92F45"/>
    <w:rsid w:val="00FB69ED"/>
    <w:rsid w:val="00FD00C0"/>
    <w:rsid w:val="00FD473C"/>
    <w:rsid w:val="00FD78F3"/>
    <w:rsid w:val="00FF68FD"/>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2FA"/>
    <w:pPr>
      <w:ind w:left="720"/>
      <w:contextualSpacing/>
    </w:pPr>
  </w:style>
  <w:style w:type="table" w:styleId="TableGrid">
    <w:name w:val="Table Grid"/>
    <w:basedOn w:val="TableNormal"/>
    <w:uiPriority w:val="59"/>
    <w:rsid w:val="005B4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2FA"/>
    <w:rPr>
      <w:rFonts w:ascii="Tahoma" w:hAnsi="Tahoma" w:eastAsiaTheme="minorEastAsia" w:cs="Tahoma"/>
      <w:sz w:val="16"/>
      <w:szCs w:val="16"/>
    </w:rPr>
  </w:style>
  <w:style w:type="paragraph" w:styleId="NormalWeb">
    <w:name w:val="Normal (Web)"/>
    <w:basedOn w:val="Normal"/>
    <w:uiPriority w:val="99"/>
    <w:semiHidden/>
    <w:unhideWhenUsed/>
    <w:rsid w:val="00DF189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038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hyperlink" Target="mailto:nsrivastavaneha28@gmail.com" TargetMode="External" /><Relationship Id="rId7" Type="http://schemas.openxmlformats.org/officeDocument/2006/relationships/image" Target="http://footmark.infoedge.com/apply/cvtracking?dtyp=docx_n&amp;userId=85296deaab3e7fc458f29cceacade8bd0a3ed6b11d24c35c&amp;jobId=190721502253&amp;uid=816432661907215022531659505348&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_rels/numbering.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 Id="rId3" Type="http://schemas.openxmlformats.org/officeDocument/2006/relationships/image" Target="media/image5.png" /><Relationship Id="rId4" Type="http://schemas.openxmlformats.org/officeDocument/2006/relationships/image" Target="media/image6.png" /><Relationship Id="rId5" Type="http://schemas.openxmlformats.org/officeDocument/2006/relationships/image" Target="media/image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Forbes</cp:lastModifiedBy>
  <cp:revision>3</cp:revision>
  <dcterms:created xsi:type="dcterms:W3CDTF">2021-03-19T12:08:00Z</dcterms:created>
  <dcterms:modified xsi:type="dcterms:W3CDTF">2021-05-17T11:17:00Z</dcterms:modified>
</cp:coreProperties>
</file>